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1" w:rsidRDefault="00BC4F61" w:rsidP="00234C07">
      <w:pPr>
        <w:jc w:val="center"/>
      </w:pPr>
      <w:bookmarkStart w:id="0" w:name="_GoBack"/>
      <w:bookmarkEnd w:id="0"/>
    </w:p>
    <w:p w:rsidR="00234C07" w:rsidRPr="00BC4F61" w:rsidRDefault="00234C07" w:rsidP="00234C07">
      <w:pPr>
        <w:jc w:val="center"/>
        <w:rPr>
          <w:b/>
        </w:rPr>
      </w:pPr>
      <w:r w:rsidRPr="00BC4F61">
        <w:rPr>
          <w:b/>
        </w:rPr>
        <w:t>USTAWA z dnia 7 września 1991 r. o systemie oświaty</w:t>
      </w:r>
    </w:p>
    <w:p w:rsidR="00234C07" w:rsidRDefault="00234C07" w:rsidP="00234C07">
      <w:r>
        <w:t>(Dz. U. z 2004 r. Nr 256, poz. 2572,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 oraz z 2011 r. Nr 106, poz. 622, Nr 112, poz. 654, Nr 139, poz. 814, Nr 149, poz. 887 i Nr 205, poz. 1206)</w:t>
      </w:r>
    </w:p>
    <w:p w:rsidR="00234C07" w:rsidRDefault="00234C07" w:rsidP="00234C07">
      <w:r>
        <w:t>ogłoszono dnia 2 grudnia 2004 r.</w:t>
      </w:r>
    </w:p>
    <w:p w:rsidR="00234C07" w:rsidRDefault="00234C07" w:rsidP="00234C07">
      <w:r>
        <w:t>obowiązuje od dnia 25 października 1991 r.</w:t>
      </w:r>
    </w:p>
    <w:p w:rsidR="00234C07" w:rsidRDefault="00234C07" w:rsidP="00234C07">
      <w:r>
        <w:t>historia od dnia 21 czerwca 1996 r.</w:t>
      </w:r>
    </w:p>
    <w:p w:rsidR="00234C07" w:rsidRDefault="00234C07" w:rsidP="00234C07">
      <w:r>
        <w:t>Art. 16</w:t>
      </w:r>
    </w:p>
    <w:p w:rsidR="00234C07" w:rsidRDefault="00234C07" w:rsidP="00234C07">
      <w:r>
        <w:t xml:space="preserve">8.  Na wniosek rodziców dyrektor odpowiednio publicznego lub niepublicznego przedszkola, szkoły podstawowej, gimnazjum i szkoły ponadgimnazjalnej, do której dziecko zostało przyjęte, może zezwolić, w drodze decyzji, na spełnianie przez dziecko odpowiednio obowiązku, o którym mowa w art. 14 ust. 3, poza przedszkolem, oddziałem przedszkolnym lub inną formą wychowania przedszkolnego i obowiązku szkolnego lub obowiązku nauki poza szkołą. </w:t>
      </w:r>
    </w:p>
    <w:p w:rsidR="00234C07" w:rsidRDefault="00234C07" w:rsidP="00234C07">
      <w:r>
        <w:t xml:space="preserve">9. (uchylony). </w:t>
      </w:r>
    </w:p>
    <w:p w:rsidR="00234C07" w:rsidRDefault="00234C07" w:rsidP="00234C07">
      <w:r>
        <w:t xml:space="preserve">10. Zezwolenie, o którym mowa w ust. 8, może być wydane, jeżeli: </w:t>
      </w:r>
    </w:p>
    <w:p w:rsidR="00234C07" w:rsidRDefault="00234C07" w:rsidP="00234C07">
      <w:r>
        <w:t>1) wniosek o wydanie zezwolenia został złożony do dnia 31 maja;</w:t>
      </w:r>
    </w:p>
    <w:p w:rsidR="00234C07" w:rsidRDefault="00234C07" w:rsidP="00234C07">
      <w:r>
        <w:t xml:space="preserve">2) do wniosku dołączono: </w:t>
      </w:r>
    </w:p>
    <w:p w:rsidR="00234C07" w:rsidRDefault="00234C07" w:rsidP="00234C07">
      <w:r>
        <w:t>a) opinię poradni psychologiczno-pedagogicznej,</w:t>
      </w:r>
    </w:p>
    <w:p w:rsidR="00234C07" w:rsidRDefault="00234C07" w:rsidP="00234C07">
      <w:r>
        <w:t>b) oświadczenie rodziców o zapewnieniu dziecku warunków umożliwiających realizację podstawy programowej obowiązującej na danym etapie kształcenia,</w:t>
      </w:r>
    </w:p>
    <w:p w:rsidR="00234C07" w:rsidRDefault="00234C07" w:rsidP="00234C07">
      <w:r>
        <w:t>c) zobowiązanie rodziców do przystępowania w każdym roku szkolnym przez dziecko spełniające obowiązek szkolny lub obowiązek nauki do rocznych egzaminów klasyfikacyjnych, o których mowa w ust. 11.</w:t>
      </w:r>
    </w:p>
    <w:p w:rsidR="00234C07" w:rsidRDefault="00234C07" w:rsidP="00234C07">
      <w:r>
        <w:t xml:space="preserve">11. Dziecko spełniające obowiązek szkolny lub obowiązek nauki poza szkołą otrzymuje świadectwo ukończenia poszczególnych klas danej szkoły po zdaniu egzaminów klasyfikacyjnych z zakresu części podstawy programowej obowiązującej na danym etapie kształcenia, uzgodnionej na dany rok szkolny z dyrektorem szkoły, przeprowadzonych zgodnie z przepisami wydanymi na podstawie art. 22 ust. 2 pkt 4 przez szkołę, której dyrektor zezwolił na spełnianie obowiązku szkolnego lub obowiązku nauki poza szkołą. Dziecku takiemu nie ustala się oceny zachowania. </w:t>
      </w:r>
    </w:p>
    <w:p w:rsidR="00234C07" w:rsidRDefault="00234C07" w:rsidP="00234C07">
      <w:r>
        <w:lastRenderedPageBreak/>
        <w:t xml:space="preserve">12. Roczna i końcowa klasyfikacja ucznia spełniającego obowiązek szkolny lub obowiązek nauki poza szkołą odbywa się zgodnie z przepisami wydanymi na podstawie art. 22 ust. 2 pkt 4. </w:t>
      </w:r>
    </w:p>
    <w:p w:rsidR="00234C07" w:rsidRDefault="00234C07" w:rsidP="00234C07">
      <w:r>
        <w:t xml:space="preserve">13. Dziecko spełniające obowiązek szkolny lub obowiązek nauki poza szkołą ma prawo uczestniczyć w szkole w nadobowiązkowych zajęciach pozalekcyjnych, o których mowa w art. 64 ust. 1 pkt 4. </w:t>
      </w:r>
    </w:p>
    <w:p w:rsidR="00234C07" w:rsidRDefault="00234C07" w:rsidP="00234C07">
      <w:r>
        <w:t xml:space="preserve">14. Cofnięcie zezwolenia, o którym mowa w ust. 8, następuje: </w:t>
      </w:r>
    </w:p>
    <w:p w:rsidR="00234C07" w:rsidRDefault="00234C07" w:rsidP="00234C07">
      <w:r>
        <w:t>1) na wniosek rodziców;</w:t>
      </w:r>
    </w:p>
    <w:p w:rsidR="00234C07" w:rsidRDefault="00234C07" w:rsidP="00234C07">
      <w:r>
        <w:t>2) jeżeli dziecko z przyczyn nieusprawiedliwionych nie przystąpiło do egzaminu klasyfikacyjnego, o którym mowa w ust. 10 pkt 2 lit. c, albo nie zdało rocznych egzaminów klasyfikacyjnych, o których mowa w ust. 10 pkt 2 lit. c;</w:t>
      </w:r>
    </w:p>
    <w:p w:rsidR="00234C07" w:rsidRDefault="00234C07" w:rsidP="00234C07">
      <w:r>
        <w:t>3) w razie wydania zezwolenia z naruszeniem prawa.</w:t>
      </w:r>
    </w:p>
    <w:p w:rsidR="002C6F0D" w:rsidRDefault="002C6F0D"/>
    <w:sectPr w:rsidR="002C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07"/>
    <w:rsid w:val="00234C07"/>
    <w:rsid w:val="002C6F0D"/>
    <w:rsid w:val="00A03F9B"/>
    <w:rsid w:val="00B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elementarz</cp:lastModifiedBy>
  <cp:revision>2</cp:revision>
  <dcterms:created xsi:type="dcterms:W3CDTF">2013-10-10T08:33:00Z</dcterms:created>
  <dcterms:modified xsi:type="dcterms:W3CDTF">2013-10-10T08:33:00Z</dcterms:modified>
</cp:coreProperties>
</file>